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7621" w14:textId="77777777" w:rsidR="00C9135F" w:rsidRDefault="00320736" w:rsidP="00320736">
      <w:pPr>
        <w:rPr>
          <w:rFonts w:ascii="Arial" w:hAnsi="Arial" w:cs="Arial"/>
        </w:rPr>
      </w:pPr>
      <w:r w:rsidRPr="00076A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46A41" wp14:editId="69515E63">
                <wp:simplePos x="0" y="0"/>
                <wp:positionH relativeFrom="column">
                  <wp:posOffset>-651510</wp:posOffset>
                </wp:positionH>
                <wp:positionV relativeFrom="paragraph">
                  <wp:posOffset>-467664</wp:posOffset>
                </wp:positionV>
                <wp:extent cx="7259541" cy="357809"/>
                <wp:effectExtent l="0" t="0" r="0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9541" cy="357809"/>
                        </a:xfrm>
                        <a:prstGeom prst="rect">
                          <a:avLst/>
                        </a:prstGeom>
                        <a:solidFill>
                          <a:srgbClr val="474C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DF5FB" w14:textId="3BF2A3B5" w:rsidR="00320736" w:rsidRPr="00320736" w:rsidRDefault="00320736" w:rsidP="003207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20736">
                              <w:rPr>
                                <w:sz w:val="36"/>
                                <w:szCs w:val="36"/>
                              </w:rPr>
                              <w:t>R</w:t>
                            </w:r>
                            <w:r w:rsidRPr="00320736">
                              <w:rPr>
                                <w:sz w:val="36"/>
                                <w:szCs w:val="36"/>
                              </w:rPr>
                              <w:t>elevant Financial Relationship Peer Review Checklist</w:t>
                            </w:r>
                          </w:p>
                          <w:p w14:paraId="6CA96FAE" w14:textId="77777777" w:rsidR="00320736" w:rsidRPr="00320736" w:rsidRDefault="00320736" w:rsidP="003207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46A41" id="Rectangle 1" o:spid="_x0000_s1026" style="position:absolute;margin-left:-51.3pt;margin-top:-36.8pt;width:571.6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" fillcolor="#474c55" stroked="f" strokeweight="1pt">
                <v:textbox>
                  <w:txbxContent>
                    <w:p w14:paraId="799DF5FB" w14:textId="3BF2A3B5" w:rsidR="00320736" w:rsidRPr="00320736" w:rsidRDefault="00320736" w:rsidP="003207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20736">
                        <w:rPr>
                          <w:sz w:val="36"/>
                          <w:szCs w:val="36"/>
                        </w:rPr>
                        <w:t>R</w:t>
                      </w:r>
                      <w:r w:rsidRPr="00320736">
                        <w:rPr>
                          <w:sz w:val="36"/>
                          <w:szCs w:val="36"/>
                        </w:rPr>
                        <w:t>elevant Financial Relationship Peer Review Checklist</w:t>
                      </w:r>
                    </w:p>
                    <w:p w14:paraId="6CA96FAE" w14:textId="77777777" w:rsidR="00320736" w:rsidRPr="00320736" w:rsidRDefault="00320736" w:rsidP="003207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4926D1" w14:textId="30C1D12D" w:rsidR="00320736" w:rsidRPr="00C9135F" w:rsidRDefault="00076A6B" w:rsidP="00320736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Content Controller’s N</w:t>
      </w:r>
      <w:r w:rsidR="00320736" w:rsidRPr="00076A6B">
        <w:rPr>
          <w:rFonts w:ascii="Arial" w:hAnsi="Arial" w:cs="Arial"/>
          <w:b/>
          <w:bCs/>
          <w:sz w:val="28"/>
          <w:szCs w:val="28"/>
        </w:rPr>
        <w:t>ame:</w:t>
      </w:r>
      <w:r w:rsidRPr="00076A6B">
        <w:rPr>
          <w:rFonts w:ascii="Arial" w:hAnsi="Arial" w:cs="Arial"/>
          <w:b/>
          <w:bCs/>
          <w:sz w:val="28"/>
          <w:szCs w:val="28"/>
        </w:rPr>
        <w:t xml:space="preserve"> </w:t>
      </w:r>
      <w:r w:rsidR="00320736" w:rsidRPr="00076A6B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2082290884"/>
          <w:placeholder>
            <w:docPart w:val="DefaultPlaceholder_-1854013440"/>
          </w:placeholder>
          <w:showingPlcHdr/>
          <w:text/>
        </w:sdtPr>
        <w:sdtContent>
          <w:r w:rsidRPr="00C92C3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6726829" w14:textId="5E4C79FC" w:rsidR="00076A6B" w:rsidRPr="00076A6B" w:rsidRDefault="00076A6B" w:rsidP="00320736">
      <w:pPr>
        <w:rPr>
          <w:rFonts w:ascii="Arial" w:hAnsi="Arial" w:cs="Arial"/>
          <w:sz w:val="28"/>
          <w:szCs w:val="28"/>
        </w:rPr>
      </w:pPr>
      <w:r w:rsidRPr="00076A6B">
        <w:rPr>
          <w:rFonts w:ascii="Arial" w:hAnsi="Arial" w:cs="Arial"/>
          <w:b/>
          <w:bCs/>
          <w:sz w:val="28"/>
          <w:szCs w:val="28"/>
        </w:rPr>
        <w:t>Session Title</w:t>
      </w:r>
      <w:r w:rsidRPr="00076A6B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551658895"/>
          <w:placeholder>
            <w:docPart w:val="DefaultPlaceholder_-1854013440"/>
          </w:placeholder>
          <w:showingPlcHdr/>
          <w:text/>
        </w:sdtPr>
        <w:sdtContent>
          <w:r w:rsidRPr="00C92C3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BC9A7AE" w14:textId="342BC6C0" w:rsidR="00076A6B" w:rsidRPr="00076A6B" w:rsidRDefault="00076A6B" w:rsidP="00320736">
      <w:pPr>
        <w:rPr>
          <w:rFonts w:ascii="Arial" w:hAnsi="Arial" w:cs="Arial"/>
          <w:sz w:val="28"/>
          <w:szCs w:val="28"/>
        </w:rPr>
      </w:pPr>
      <w:r w:rsidRPr="00076A6B">
        <w:rPr>
          <w:rFonts w:ascii="Arial" w:hAnsi="Arial" w:cs="Arial"/>
          <w:b/>
          <w:bCs/>
          <w:sz w:val="28"/>
          <w:szCs w:val="28"/>
        </w:rPr>
        <w:t>Learning Objectives</w:t>
      </w:r>
      <w:r w:rsidRPr="00076A6B">
        <w:rPr>
          <w:rFonts w:ascii="Arial" w:hAnsi="Arial" w:cs="Arial"/>
          <w:sz w:val="28"/>
          <w:szCs w:val="28"/>
        </w:rPr>
        <w:t xml:space="preserve">: </w:t>
      </w:r>
    </w:p>
    <w:sdt>
      <w:sdtPr>
        <w:rPr>
          <w:sz w:val="24"/>
          <w:szCs w:val="24"/>
        </w:rPr>
        <w:id w:val="-1955319027"/>
        <w:placeholder>
          <w:docPart w:val="DefaultPlaceholder_-1854013440"/>
        </w:placeholder>
        <w:showingPlcHdr/>
      </w:sdtPr>
      <w:sdtContent>
        <w:p w14:paraId="74A61210" w14:textId="52EC7E8A" w:rsidR="00076A6B" w:rsidRDefault="00CC58C8" w:rsidP="00076A6B">
          <w:pPr>
            <w:rPr>
              <w:rFonts w:ascii="Arial" w:hAnsi="Arial" w:cs="Arial"/>
              <w:sz w:val="24"/>
              <w:szCs w:val="24"/>
            </w:rPr>
          </w:pPr>
          <w:r w:rsidRPr="00AB7353">
            <w:rPr>
              <w:rStyle w:val="PlaceholderText"/>
            </w:rPr>
            <w:t>Click or tap here to enter text.</w:t>
          </w:r>
        </w:p>
      </w:sdtContent>
    </w:sdt>
    <w:p w14:paraId="6E683818" w14:textId="50077EA6" w:rsidR="00CC58C8" w:rsidRDefault="00076A6B" w:rsidP="00CC58C8">
      <w:pPr>
        <w:rPr>
          <w:rFonts w:ascii="Arial" w:hAnsi="Arial" w:cs="Arial"/>
          <w:b/>
          <w:bCs/>
          <w:sz w:val="28"/>
          <w:szCs w:val="28"/>
        </w:rPr>
      </w:pPr>
      <w:r w:rsidRPr="00076A6B">
        <w:rPr>
          <w:rFonts w:ascii="Arial" w:hAnsi="Arial" w:cs="Arial"/>
          <w:b/>
          <w:bCs/>
          <w:sz w:val="28"/>
          <w:szCs w:val="28"/>
        </w:rPr>
        <w:t xml:space="preserve">Content Controller’s Relevant Financial Relationships: </w:t>
      </w:r>
    </w:p>
    <w:sdt>
      <w:sdtPr>
        <w:rPr>
          <w:rFonts w:ascii="Arial" w:hAnsi="Arial" w:cs="Arial"/>
          <w:b/>
          <w:bCs/>
          <w:sz w:val="28"/>
          <w:szCs w:val="28"/>
        </w:rPr>
        <w:id w:val="-334309602"/>
        <w:placeholder>
          <w:docPart w:val="DefaultPlaceholder_-1854013440"/>
        </w:placeholder>
        <w:showingPlcHdr/>
      </w:sdtPr>
      <w:sdtContent>
        <w:p w14:paraId="4A929725" w14:textId="7A3BA31B" w:rsidR="00CC58C8" w:rsidRDefault="00CC58C8" w:rsidP="00CC58C8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CC58C8">
            <w:rPr>
              <w:rStyle w:val="PlaceholderText"/>
              <w:sz w:val="20"/>
              <w:szCs w:val="20"/>
            </w:rPr>
            <w:t>Click or tap here to enter text.</w:t>
          </w:r>
        </w:p>
      </w:sdtContent>
    </w:sdt>
    <w:p w14:paraId="08217724" w14:textId="53D35B73" w:rsidR="00076A6B" w:rsidRPr="00CC58C8" w:rsidRDefault="00076A6B" w:rsidP="00CC58C8">
      <w:pPr>
        <w:rPr>
          <w:rFonts w:ascii="Arial" w:hAnsi="Arial" w:cs="Arial"/>
          <w:b/>
          <w:bCs/>
          <w:sz w:val="28"/>
          <w:szCs w:val="28"/>
        </w:rPr>
      </w:pPr>
      <w:r w:rsidRPr="00076A6B">
        <w:rPr>
          <w:rFonts w:ascii="Arial" w:hAnsi="Arial" w:cs="Arial"/>
          <w:b/>
          <w:bCs/>
          <w:sz w:val="28"/>
          <w:szCs w:val="28"/>
        </w:rPr>
        <w:t>Mitigation Strategy Recommendation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076A6B">
        <w:rPr>
          <w:rFonts w:ascii="Tahoma" w:hAnsi="Tahoma" w:cs="Tahoma"/>
          <w:b/>
          <w:bCs/>
          <w:sz w:val="28"/>
          <w:szCs w:val="28"/>
        </w:rPr>
        <w:t xml:space="preserve"> </w:t>
      </w:r>
      <w:sdt>
        <w:sdtPr>
          <w:rPr>
            <w:rFonts w:ascii="Tahoma" w:hAnsi="Tahoma" w:cs="Tahoma"/>
            <w:b/>
            <w:bCs/>
            <w:sz w:val="28"/>
            <w:szCs w:val="28"/>
          </w:rPr>
          <w:id w:val="-867826249"/>
          <w:placeholder>
            <w:docPart w:val="DefaultPlaceholder_-1854013440"/>
          </w:placeholder>
          <w:showingPlcHdr/>
        </w:sdtPr>
        <w:sdtContent>
          <w:r w:rsidRPr="00AB7353">
            <w:rPr>
              <w:rStyle w:val="PlaceholderText"/>
            </w:rPr>
            <w:t>Click or tap here to enter text.</w:t>
          </w:r>
        </w:sdtContent>
      </w:sdt>
    </w:p>
    <w:p w14:paraId="62FE3536" w14:textId="233A9122" w:rsidR="00076A6B" w:rsidRPr="00076A6B" w:rsidRDefault="00076A6B" w:rsidP="00076A6B">
      <w:pPr>
        <w:rPr>
          <w:rFonts w:ascii="Arial" w:hAnsi="Arial" w:cs="Arial"/>
          <w:sz w:val="20"/>
          <w:szCs w:val="20"/>
        </w:rPr>
      </w:pPr>
      <w:r w:rsidRPr="00076A6B">
        <w:rPr>
          <w:rFonts w:ascii="Arial" w:hAnsi="Arial" w:cs="Arial"/>
          <w:sz w:val="20"/>
          <w:szCs w:val="20"/>
        </w:rPr>
        <w:t>(Please note peer reviewers should not have relevant financial relationships.)</w:t>
      </w:r>
    </w:p>
    <w:tbl>
      <w:tblPr>
        <w:tblStyle w:val="TableGrid"/>
        <w:tblpPr w:leftFromText="180" w:rightFromText="180" w:vertAnchor="text" w:horzAnchor="margin" w:tblpY="204"/>
        <w:tblW w:w="9499" w:type="dxa"/>
        <w:tblLook w:val="04A0" w:firstRow="1" w:lastRow="0" w:firstColumn="1" w:lastColumn="0" w:noHBand="0" w:noVBand="1"/>
      </w:tblPr>
      <w:tblGrid>
        <w:gridCol w:w="535"/>
        <w:gridCol w:w="7169"/>
        <w:gridCol w:w="900"/>
        <w:gridCol w:w="895"/>
      </w:tblGrid>
      <w:tr w:rsidR="006B0001" w:rsidRPr="00747A3B" w14:paraId="669F06EA" w14:textId="77777777" w:rsidTr="006B0001">
        <w:tc>
          <w:tcPr>
            <w:tcW w:w="7704" w:type="dxa"/>
            <w:gridSpan w:val="2"/>
            <w:tcBorders>
              <w:bottom w:val="single" w:sz="4" w:space="0" w:color="auto"/>
            </w:tcBorders>
            <w:shd w:val="clear" w:color="auto" w:fill="474C55"/>
          </w:tcPr>
          <w:p w14:paraId="3967A761" w14:textId="77777777" w:rsidR="006B0001" w:rsidRPr="00821CC3" w:rsidRDefault="006B0001" w:rsidP="006B00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Content Review</w:t>
            </w:r>
          </w:p>
        </w:tc>
        <w:tc>
          <w:tcPr>
            <w:tcW w:w="900" w:type="dxa"/>
            <w:shd w:val="clear" w:color="auto" w:fill="474C55"/>
          </w:tcPr>
          <w:p w14:paraId="588D1814" w14:textId="77777777" w:rsidR="006B0001" w:rsidRPr="00821CC3" w:rsidRDefault="006B0001" w:rsidP="006B00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21CC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Yes</w:t>
            </w:r>
          </w:p>
        </w:tc>
        <w:tc>
          <w:tcPr>
            <w:tcW w:w="895" w:type="dxa"/>
            <w:shd w:val="clear" w:color="auto" w:fill="474C55"/>
          </w:tcPr>
          <w:p w14:paraId="37E1A5B6" w14:textId="77777777" w:rsidR="006B0001" w:rsidRPr="00821CC3" w:rsidRDefault="006B0001" w:rsidP="006B00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21CC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No</w:t>
            </w:r>
          </w:p>
        </w:tc>
      </w:tr>
      <w:tr w:rsidR="006B0001" w:rsidRPr="00747A3B" w14:paraId="7357F83F" w14:textId="77777777" w:rsidTr="006B0001">
        <w:tc>
          <w:tcPr>
            <w:tcW w:w="535" w:type="dxa"/>
            <w:tcBorders>
              <w:right w:val="single" w:sz="18" w:space="0" w:color="auto"/>
            </w:tcBorders>
          </w:tcPr>
          <w:p w14:paraId="7DD92A01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>1.</w:t>
            </w:r>
          </w:p>
        </w:tc>
        <w:tc>
          <w:tcPr>
            <w:tcW w:w="7169" w:type="dxa"/>
            <w:tcBorders>
              <w:left w:val="single" w:sz="18" w:space="0" w:color="auto"/>
            </w:tcBorders>
          </w:tcPr>
          <w:p w14:paraId="0F2D50E4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>Does the content meet the stated learning objectives?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940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884FD4A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739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00F5DE26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B0001" w:rsidRPr="00747A3B" w14:paraId="4F248BB7" w14:textId="77777777" w:rsidTr="006B0001">
        <w:trPr>
          <w:trHeight w:val="498"/>
        </w:trPr>
        <w:tc>
          <w:tcPr>
            <w:tcW w:w="9499" w:type="dxa"/>
            <w:gridSpan w:val="4"/>
            <w:shd w:val="clear" w:color="auto" w:fill="D0CECE" w:themeFill="background2" w:themeFillShade="E6"/>
          </w:tcPr>
          <w:p w14:paraId="10DB7BAE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  <w:b/>
                <w:bCs/>
              </w:rPr>
              <w:t>Comments</w:t>
            </w:r>
            <w:r w:rsidRPr="00C9135F">
              <w:rPr>
                <w:rFonts w:ascii="Arial" w:hAnsi="Arial" w:cs="Arial"/>
              </w:rPr>
              <w:t xml:space="preserve">: </w:t>
            </w:r>
          </w:p>
        </w:tc>
      </w:tr>
      <w:tr w:rsidR="006B0001" w:rsidRPr="00747A3B" w14:paraId="3B9AFF70" w14:textId="77777777" w:rsidTr="006B0001">
        <w:tc>
          <w:tcPr>
            <w:tcW w:w="535" w:type="dxa"/>
            <w:tcBorders>
              <w:right w:val="single" w:sz="18" w:space="0" w:color="auto"/>
            </w:tcBorders>
          </w:tcPr>
          <w:p w14:paraId="4810CC96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7169" w:type="dxa"/>
            <w:tcBorders>
              <w:left w:val="single" w:sz="18" w:space="0" w:color="auto"/>
            </w:tcBorders>
          </w:tcPr>
          <w:p w14:paraId="47857FEB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Were risks and benefits discussed for all therapeutic options (i.e., side effects, complications of therapy, </w:t>
            </w:r>
            <w:proofErr w:type="gramStart"/>
            <w:r w:rsidRPr="00C9135F">
              <w:rPr>
                <w:rFonts w:ascii="Arial" w:hAnsi="Arial" w:cs="Arial"/>
              </w:rPr>
              <w:t>etc.</w:t>
            </w:r>
            <w:proofErr w:type="gramEnd"/>
            <w:r w:rsidRPr="00C9135F">
              <w:rPr>
                <w:rFonts w:ascii="Arial" w:hAnsi="Arial" w:cs="Arial"/>
              </w:rPr>
              <w:t>)?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7492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78923A6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7998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132989E0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B0001" w:rsidRPr="00747A3B" w14:paraId="543FBC3C" w14:textId="77777777" w:rsidTr="006B0001">
        <w:trPr>
          <w:trHeight w:val="552"/>
        </w:trPr>
        <w:tc>
          <w:tcPr>
            <w:tcW w:w="9499" w:type="dxa"/>
            <w:gridSpan w:val="4"/>
            <w:shd w:val="clear" w:color="auto" w:fill="D0CECE" w:themeFill="background2" w:themeFillShade="E6"/>
          </w:tcPr>
          <w:p w14:paraId="444633D8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  <w:tr w:rsidR="006B0001" w:rsidRPr="00747A3B" w14:paraId="2B2F5DFB" w14:textId="77777777" w:rsidTr="006B0001">
        <w:trPr>
          <w:trHeight w:val="60"/>
        </w:trPr>
        <w:tc>
          <w:tcPr>
            <w:tcW w:w="535" w:type="dxa"/>
            <w:tcBorders>
              <w:right w:val="single" w:sz="18" w:space="0" w:color="auto"/>
            </w:tcBorders>
          </w:tcPr>
          <w:p w14:paraId="2C2530AD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7169" w:type="dxa"/>
            <w:tcBorders>
              <w:left w:val="single" w:sz="18" w:space="0" w:color="auto"/>
            </w:tcBorders>
          </w:tcPr>
          <w:p w14:paraId="29C91F63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Is the content fair, balanced, and free from bias from an </w:t>
            </w:r>
            <w:hyperlink r:id="rId5" w:history="1">
              <w:r w:rsidRPr="00C9135F">
                <w:rPr>
                  <w:rStyle w:val="Hyperlink"/>
                  <w:rFonts w:ascii="Arial" w:hAnsi="Arial" w:cs="Arial"/>
                </w:rPr>
                <w:t>ineligible company</w:t>
              </w:r>
            </w:hyperlink>
            <w:r w:rsidRPr="00C9135F">
              <w:rPr>
                <w:rFonts w:ascii="Arial" w:hAnsi="Arial" w:cs="Arial"/>
              </w:rPr>
              <w:t xml:space="preserve">? If no </w:t>
            </w:r>
            <w:proofErr w:type="gramStart"/>
            <w:r w:rsidRPr="00C9135F">
              <w:rPr>
                <w:rFonts w:ascii="Arial" w:hAnsi="Arial" w:cs="Arial"/>
              </w:rPr>
              <w:t>is checked</w:t>
            </w:r>
            <w:proofErr w:type="gramEnd"/>
            <w:r w:rsidRPr="00C9135F">
              <w:rPr>
                <w:rFonts w:ascii="Arial" w:hAnsi="Arial" w:cs="Arial"/>
              </w:rPr>
              <w:t>, please explain: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878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23C5D7D5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152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77F5C910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B0001" w:rsidRPr="00747A3B" w14:paraId="38346DE9" w14:textId="77777777" w:rsidTr="006B0001">
        <w:trPr>
          <w:trHeight w:val="552"/>
        </w:trPr>
        <w:tc>
          <w:tcPr>
            <w:tcW w:w="9499" w:type="dxa"/>
            <w:gridSpan w:val="4"/>
            <w:shd w:val="clear" w:color="auto" w:fill="D0CECE" w:themeFill="background2" w:themeFillShade="E6"/>
          </w:tcPr>
          <w:p w14:paraId="533520B4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  <w:tr w:rsidR="006B0001" w:rsidRPr="00747A3B" w14:paraId="23476845" w14:textId="77777777" w:rsidTr="006B0001">
        <w:trPr>
          <w:trHeight w:val="60"/>
        </w:trPr>
        <w:tc>
          <w:tcPr>
            <w:tcW w:w="535" w:type="dxa"/>
            <w:tcBorders>
              <w:right w:val="single" w:sz="18" w:space="0" w:color="auto"/>
            </w:tcBorders>
          </w:tcPr>
          <w:p w14:paraId="4E695949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7169" w:type="dxa"/>
            <w:tcBorders>
              <w:left w:val="single" w:sz="18" w:space="0" w:color="auto"/>
            </w:tcBorders>
          </w:tcPr>
          <w:p w14:paraId="3A9336F6" w14:textId="77777777" w:rsidR="006B0001" w:rsidRPr="00C9135F" w:rsidRDefault="006B0001" w:rsidP="006B0001">
            <w:pPr>
              <w:spacing w:before="60" w:after="60"/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If product names </w:t>
            </w:r>
            <w:proofErr w:type="gramStart"/>
            <w:r w:rsidRPr="00C9135F">
              <w:rPr>
                <w:rFonts w:ascii="Arial" w:hAnsi="Arial" w:cs="Arial"/>
              </w:rPr>
              <w:t>were referenced</w:t>
            </w:r>
            <w:proofErr w:type="gramEnd"/>
            <w:r w:rsidRPr="00C9135F">
              <w:rPr>
                <w:rFonts w:ascii="Arial" w:hAnsi="Arial" w:cs="Arial"/>
              </w:rPr>
              <w:t xml:space="preserve">, were multiple products disclosed? If no </w:t>
            </w:r>
            <w:proofErr w:type="gramStart"/>
            <w:r w:rsidRPr="00C9135F">
              <w:rPr>
                <w:rFonts w:ascii="Arial" w:hAnsi="Arial" w:cs="Arial"/>
              </w:rPr>
              <w:t>is checked</w:t>
            </w:r>
            <w:proofErr w:type="gramEnd"/>
            <w:r w:rsidRPr="00C9135F">
              <w:rPr>
                <w:rFonts w:ascii="Arial" w:hAnsi="Arial" w:cs="Arial"/>
              </w:rPr>
              <w:t xml:space="preserve">, please explain: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693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CB0555B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72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53C763AB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B0001" w:rsidRPr="00747A3B" w14:paraId="64F3E0B4" w14:textId="77777777" w:rsidTr="006B0001">
        <w:trPr>
          <w:trHeight w:val="537"/>
        </w:trPr>
        <w:tc>
          <w:tcPr>
            <w:tcW w:w="9499" w:type="dxa"/>
            <w:gridSpan w:val="4"/>
            <w:shd w:val="clear" w:color="auto" w:fill="D0CECE" w:themeFill="background2" w:themeFillShade="E6"/>
          </w:tcPr>
          <w:p w14:paraId="0577EE0B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  <w:tr w:rsidR="006B0001" w:rsidRPr="00747A3B" w14:paraId="16D46A8D" w14:textId="77777777" w:rsidTr="006B0001">
        <w:trPr>
          <w:trHeight w:val="60"/>
        </w:trPr>
        <w:tc>
          <w:tcPr>
            <w:tcW w:w="535" w:type="dxa"/>
            <w:tcBorders>
              <w:right w:val="single" w:sz="18" w:space="0" w:color="auto"/>
            </w:tcBorders>
          </w:tcPr>
          <w:p w14:paraId="7B0048E1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7169" w:type="dxa"/>
            <w:tcBorders>
              <w:left w:val="single" w:sz="18" w:space="0" w:color="auto"/>
            </w:tcBorders>
          </w:tcPr>
          <w:p w14:paraId="54F8EABB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Did the content contain </w:t>
            </w:r>
            <w:r w:rsidRPr="00C9135F">
              <w:rPr>
                <w:rFonts w:ascii="Arial" w:hAnsi="Arial" w:cs="Arial"/>
                <w:spacing w:val="6"/>
                <w:shd w:val="clear" w:color="auto" w:fill="FFFFFF"/>
              </w:rPr>
              <w:t>any marketing produced by or for an ineligible company, including corporate or product logos, trade names, or product group messages?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263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C51DFAC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3940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1BFEBE3A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B0001" w:rsidRPr="00747A3B" w14:paraId="4FB990CC" w14:textId="77777777" w:rsidTr="006B0001">
        <w:trPr>
          <w:trHeight w:val="480"/>
        </w:trPr>
        <w:tc>
          <w:tcPr>
            <w:tcW w:w="9499" w:type="dxa"/>
            <w:gridSpan w:val="4"/>
            <w:shd w:val="clear" w:color="auto" w:fill="D0CECE" w:themeFill="background2" w:themeFillShade="E6"/>
          </w:tcPr>
          <w:p w14:paraId="6E084E87" w14:textId="77777777" w:rsidR="006B0001" w:rsidRPr="00C9135F" w:rsidRDefault="006B0001" w:rsidP="006B0001">
            <w:pPr>
              <w:rPr>
                <w:rFonts w:ascii="Arial" w:hAnsi="Arial" w:cs="Arial"/>
                <w:b/>
                <w:bCs/>
              </w:rPr>
            </w:pPr>
            <w:r w:rsidRPr="00C9135F"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  <w:tr w:rsidR="006B0001" w:rsidRPr="00747A3B" w14:paraId="7EE1D620" w14:textId="77777777" w:rsidTr="006B0001">
        <w:trPr>
          <w:trHeight w:val="60"/>
        </w:trPr>
        <w:tc>
          <w:tcPr>
            <w:tcW w:w="535" w:type="dxa"/>
            <w:tcBorders>
              <w:right w:val="single" w:sz="18" w:space="0" w:color="auto"/>
            </w:tcBorders>
          </w:tcPr>
          <w:p w14:paraId="1CF4B069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7169" w:type="dxa"/>
            <w:tcBorders>
              <w:left w:val="single" w:sz="18" w:space="0" w:color="auto"/>
            </w:tcBorders>
          </w:tcPr>
          <w:p w14:paraId="72207EDD" w14:textId="77777777" w:rsidR="006B0001" w:rsidRPr="00C9135F" w:rsidRDefault="006B0001" w:rsidP="006B0001">
            <w:pPr>
              <w:rPr>
                <w:rFonts w:ascii="Arial" w:hAnsi="Arial" w:cs="Arial"/>
              </w:rPr>
            </w:pPr>
            <w:r w:rsidRPr="00C9135F">
              <w:rPr>
                <w:rFonts w:ascii="Arial" w:hAnsi="Arial" w:cs="Arial"/>
              </w:rPr>
              <w:t xml:space="preserve">Did faculty </w:t>
            </w:r>
            <w:r w:rsidRPr="00C9135F">
              <w:rPr>
                <w:rFonts w:ascii="Arial" w:hAnsi="Arial" w:cs="Arial"/>
                <w:spacing w:val="6"/>
                <w:shd w:val="clear" w:color="auto" w:fill="FFFFFF"/>
              </w:rPr>
              <w:t xml:space="preserve">promote products or services that serve their professional or </w:t>
            </w:r>
            <w:proofErr w:type="gramStart"/>
            <w:r w:rsidRPr="00C9135F">
              <w:rPr>
                <w:rFonts w:ascii="Arial" w:hAnsi="Arial" w:cs="Arial"/>
                <w:spacing w:val="6"/>
                <w:shd w:val="clear" w:color="auto" w:fill="FFFFFF"/>
              </w:rPr>
              <w:t>financial interests</w:t>
            </w:r>
            <w:proofErr w:type="gramEnd"/>
            <w:r w:rsidRPr="00C9135F">
              <w:rPr>
                <w:rFonts w:ascii="Arial" w:hAnsi="Arial" w:cs="Arial"/>
                <w:spacing w:val="6"/>
                <w:shd w:val="clear" w:color="auto" w:fill="FFFFFF"/>
              </w:rPr>
              <w:t xml:space="preserve"> within the content?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7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3AFD281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127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6B2B8031" w14:textId="77777777" w:rsidR="006B0001" w:rsidRPr="00924D3F" w:rsidRDefault="006B0001" w:rsidP="006B000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924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B0001" w:rsidRPr="00747A3B" w14:paraId="1A844B36" w14:textId="77777777" w:rsidTr="006B0001">
        <w:trPr>
          <w:trHeight w:val="543"/>
        </w:trPr>
        <w:tc>
          <w:tcPr>
            <w:tcW w:w="9499" w:type="dxa"/>
            <w:gridSpan w:val="4"/>
            <w:shd w:val="clear" w:color="auto" w:fill="D0CECE" w:themeFill="background2" w:themeFillShade="E6"/>
          </w:tcPr>
          <w:p w14:paraId="38E0936B" w14:textId="77777777" w:rsidR="006B0001" w:rsidRPr="00C9135F" w:rsidRDefault="006B0001" w:rsidP="006B0001">
            <w:pPr>
              <w:rPr>
                <w:rFonts w:ascii="Arial" w:hAnsi="Arial" w:cs="Arial"/>
                <w:b/>
                <w:bCs/>
              </w:rPr>
            </w:pPr>
            <w:r w:rsidRPr="00C9135F"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</w:tbl>
    <w:p w14:paraId="15752E60" w14:textId="5F19920D" w:rsidR="00747A3B" w:rsidRPr="00747A3B" w:rsidRDefault="00747A3B" w:rsidP="00076A6B">
      <w:pPr>
        <w:rPr>
          <w:rFonts w:ascii="Arial" w:hAnsi="Arial" w:cs="Arial"/>
          <w:sz w:val="28"/>
          <w:szCs w:val="28"/>
        </w:rPr>
      </w:pPr>
    </w:p>
    <w:p w14:paraId="6873BC7D" w14:textId="07DD8020" w:rsidR="00735907" w:rsidRPr="006B0001" w:rsidRDefault="006B0001" w:rsidP="00735907">
      <w:pPr>
        <w:rPr>
          <w:rFonts w:ascii="Tahoma" w:hAnsi="Tahoma" w:cs="Tahoma"/>
          <w:bCs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Additional Comments</w:t>
      </w:r>
      <w:r w:rsidRPr="00735907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687821614"/>
          <w:placeholder>
            <w:docPart w:val="DefaultPlaceholder_-1854013440"/>
          </w:placeholder>
          <w:showingPlcHdr/>
        </w:sdtPr>
        <w:sdtContent>
          <w:r w:rsidRPr="00AB7353">
            <w:rPr>
              <w:rStyle w:val="PlaceholderText"/>
            </w:rPr>
            <w:t>Click or tap here to enter text.</w:t>
          </w:r>
        </w:sdtContent>
      </w:sdt>
    </w:p>
    <w:p w14:paraId="7C681095" w14:textId="77777777" w:rsidR="006B0001" w:rsidRDefault="006B0001" w:rsidP="00735907">
      <w:pPr>
        <w:rPr>
          <w:rFonts w:ascii="Arial" w:hAnsi="Arial" w:cs="Arial"/>
          <w:b/>
          <w:sz w:val="28"/>
          <w:szCs w:val="28"/>
        </w:rPr>
      </w:pPr>
    </w:p>
    <w:p w14:paraId="1998C7DB" w14:textId="3F512036" w:rsidR="00735907" w:rsidRPr="00735907" w:rsidRDefault="00735907" w:rsidP="00735907">
      <w:pPr>
        <w:rPr>
          <w:rFonts w:ascii="Arial" w:hAnsi="Arial" w:cs="Arial"/>
          <w:b/>
          <w:sz w:val="28"/>
          <w:szCs w:val="28"/>
        </w:rPr>
      </w:pPr>
      <w:r w:rsidRPr="00735907">
        <w:rPr>
          <w:rFonts w:ascii="Arial" w:hAnsi="Arial" w:cs="Arial"/>
          <w:b/>
          <w:sz w:val="28"/>
          <w:szCs w:val="28"/>
        </w:rPr>
        <w:t>Peer Reviewer Name:</w:t>
      </w:r>
      <w:r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972890519"/>
          <w:placeholder>
            <w:docPart w:val="DefaultPlaceholder_-1854013440"/>
          </w:placeholder>
          <w:showingPlcHdr/>
        </w:sdtPr>
        <w:sdtContent>
          <w:r w:rsidRPr="00AB7353">
            <w:rPr>
              <w:rStyle w:val="PlaceholderText"/>
            </w:rPr>
            <w:t>Click or tap here to enter text.</w:t>
          </w:r>
        </w:sdtContent>
      </w:sdt>
    </w:p>
    <w:p w14:paraId="7DD900D3" w14:textId="6FDA2655" w:rsidR="00076A6B" w:rsidRPr="00735907" w:rsidRDefault="00735907" w:rsidP="00076A6B">
      <w:pPr>
        <w:rPr>
          <w:rFonts w:ascii="Arial" w:hAnsi="Arial" w:cs="Arial"/>
          <w:bCs/>
          <w:sz w:val="28"/>
          <w:szCs w:val="28"/>
        </w:rPr>
      </w:pPr>
      <w:r w:rsidRPr="00735907">
        <w:rPr>
          <w:rFonts w:ascii="Arial" w:hAnsi="Arial" w:cs="Arial"/>
          <w:b/>
          <w:sz w:val="28"/>
          <w:szCs w:val="28"/>
        </w:rPr>
        <w:t>Date</w:t>
      </w:r>
      <w:r w:rsidR="006B0001">
        <w:rPr>
          <w:rFonts w:ascii="Arial" w:hAnsi="Arial" w:cs="Arial"/>
          <w:b/>
          <w:sz w:val="28"/>
          <w:szCs w:val="28"/>
        </w:rPr>
        <w:t xml:space="preserve"> of Review</w:t>
      </w:r>
      <w:r w:rsidRPr="00735907">
        <w:rPr>
          <w:rFonts w:ascii="Arial" w:hAnsi="Arial" w:cs="Arial"/>
          <w:b/>
          <w:sz w:val="28"/>
          <w:szCs w:val="28"/>
        </w:rPr>
        <w:t>:</w:t>
      </w:r>
      <w:r w:rsidRPr="00735907">
        <w:rPr>
          <w:rFonts w:ascii="Arial" w:hAnsi="Arial" w:cs="Arial"/>
          <w:bCs/>
          <w:sz w:val="28"/>
          <w:szCs w:val="28"/>
        </w:rPr>
        <w:t xml:space="preserve">  </w:t>
      </w:r>
      <w:sdt>
        <w:sdtPr>
          <w:rPr>
            <w:rFonts w:ascii="Arial" w:hAnsi="Arial" w:cs="Arial"/>
            <w:bCs/>
            <w:sz w:val="28"/>
            <w:szCs w:val="28"/>
          </w:rPr>
          <w:id w:val="140479599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B7353">
            <w:rPr>
              <w:rStyle w:val="PlaceholderText"/>
            </w:rPr>
            <w:t>Click or tap to enter a date.</w:t>
          </w:r>
        </w:sdtContent>
      </w:sdt>
    </w:p>
    <w:sectPr w:rsidR="00076A6B" w:rsidRPr="00735907" w:rsidSect="0073590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469"/>
    <w:multiLevelType w:val="hybridMultilevel"/>
    <w:tmpl w:val="6162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E85"/>
    <w:multiLevelType w:val="hybridMultilevel"/>
    <w:tmpl w:val="F5BCB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47A15"/>
    <w:multiLevelType w:val="hybridMultilevel"/>
    <w:tmpl w:val="30466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F4AF5"/>
    <w:multiLevelType w:val="hybridMultilevel"/>
    <w:tmpl w:val="BF6A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8013">
    <w:abstractNumId w:val="1"/>
  </w:num>
  <w:num w:numId="2" w16cid:durableId="1197162767">
    <w:abstractNumId w:val="0"/>
  </w:num>
  <w:num w:numId="3" w16cid:durableId="1282498728">
    <w:abstractNumId w:val="3"/>
  </w:num>
  <w:num w:numId="4" w16cid:durableId="1205753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6"/>
    <w:rsid w:val="00076A6B"/>
    <w:rsid w:val="000C2705"/>
    <w:rsid w:val="000C2ABD"/>
    <w:rsid w:val="00190135"/>
    <w:rsid w:val="001B6B12"/>
    <w:rsid w:val="0025459E"/>
    <w:rsid w:val="00320736"/>
    <w:rsid w:val="0038516A"/>
    <w:rsid w:val="00450A89"/>
    <w:rsid w:val="004D1869"/>
    <w:rsid w:val="00524516"/>
    <w:rsid w:val="006B0001"/>
    <w:rsid w:val="00735907"/>
    <w:rsid w:val="00747A3B"/>
    <w:rsid w:val="00821CC3"/>
    <w:rsid w:val="00924D3F"/>
    <w:rsid w:val="00A30B05"/>
    <w:rsid w:val="00A702EC"/>
    <w:rsid w:val="00AF1E0A"/>
    <w:rsid w:val="00BA305B"/>
    <w:rsid w:val="00C34462"/>
    <w:rsid w:val="00C9135F"/>
    <w:rsid w:val="00C92C33"/>
    <w:rsid w:val="00CC58C8"/>
    <w:rsid w:val="00D65228"/>
    <w:rsid w:val="00F15AD0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5F57"/>
  <w15:chartTrackingRefBased/>
  <w15:docId w15:val="{818E131B-11FA-4475-A840-8F5E210D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A6B"/>
    <w:rPr>
      <w:color w:val="808080"/>
    </w:rPr>
  </w:style>
  <w:style w:type="paragraph" w:styleId="ListParagraph">
    <w:name w:val="List Paragraph"/>
    <w:basedOn w:val="Normal"/>
    <w:uiPriority w:val="34"/>
    <w:qFormat/>
    <w:rsid w:val="00076A6B"/>
    <w:pPr>
      <w:ind w:left="720"/>
      <w:contextualSpacing/>
    </w:pPr>
  </w:style>
  <w:style w:type="paragraph" w:styleId="NoSpacing">
    <w:name w:val="No Spacing"/>
    <w:uiPriority w:val="1"/>
    <w:qFormat/>
    <w:rsid w:val="00076A6B"/>
    <w:pPr>
      <w:spacing w:after="0" w:line="240" w:lineRule="auto"/>
    </w:pPr>
  </w:style>
  <w:style w:type="table" w:styleId="TableGrid">
    <w:name w:val="Table Grid"/>
    <w:basedOn w:val="TableNormal"/>
    <w:uiPriority w:val="39"/>
    <w:rsid w:val="0045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50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cme.org/accreditation-rules/standards-for-integrity-independence-accredited-ce/eligibility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6C0A-3323-4F2C-ABD0-A755726F47D5}"/>
      </w:docPartPr>
      <w:docPartBody>
        <w:p w:rsidR="00000000" w:rsidRDefault="008107C7">
          <w:r w:rsidRPr="00AB7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D712-B0DD-4CAC-BA8E-FCD2C24E5226}"/>
      </w:docPartPr>
      <w:docPartBody>
        <w:p w:rsidR="00000000" w:rsidRDefault="008107C7">
          <w:r w:rsidRPr="00AB73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C7"/>
    <w:rsid w:val="008107C7"/>
    <w:rsid w:val="00C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7C7"/>
    <w:rPr>
      <w:color w:val="808080"/>
    </w:rPr>
  </w:style>
  <w:style w:type="paragraph" w:customStyle="1" w:styleId="14E44F3A54E8403686CD740344C70319">
    <w:name w:val="14E44F3A54E8403686CD740344C70319"/>
    <w:rsid w:val="00810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White</dc:creator>
  <cp:keywords/>
  <dc:description/>
  <cp:lastModifiedBy>Jolene White</cp:lastModifiedBy>
  <cp:revision>23</cp:revision>
  <dcterms:created xsi:type="dcterms:W3CDTF">2023-02-07T20:26:00Z</dcterms:created>
  <dcterms:modified xsi:type="dcterms:W3CDTF">2023-02-07T21:33:00Z</dcterms:modified>
</cp:coreProperties>
</file>